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96E8" w14:textId="712CEFC9" w:rsidR="007E48C1" w:rsidRDefault="009446CA" w:rsidP="009446CA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63F7F7EA" wp14:editId="3AEEBCA0">
            <wp:extent cx="1710139" cy="914449"/>
            <wp:effectExtent l="0" t="0" r="4445" b="0"/>
            <wp:docPr id="84782872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828726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0139" cy="91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73DE" w14:textId="2086A3E8" w:rsidR="007E48C1" w:rsidRDefault="007E48C1">
      <w:r>
        <w:t>March 2, 202</w:t>
      </w:r>
      <w:r w:rsidR="009446CA">
        <w:t>3</w:t>
      </w:r>
    </w:p>
    <w:p w14:paraId="03B3016C" w14:textId="59033A04" w:rsidR="007E48C1" w:rsidRDefault="007E48C1"/>
    <w:p w14:paraId="04643589" w14:textId="5F45E0DE" w:rsidR="007E48C1" w:rsidRDefault="007E48C1">
      <w:r w:rsidRPr="009446CA">
        <w:t>Company Legal Name</w:t>
      </w:r>
      <w:r w:rsidR="009446CA">
        <w:t xml:space="preserve"> – Generic Company ABC</w:t>
      </w:r>
      <w:r w:rsidR="00056180">
        <w:br/>
      </w:r>
      <w:r w:rsidRPr="009446CA">
        <w:t>Company’s Registered Address</w:t>
      </w:r>
      <w:r w:rsidR="009446CA">
        <w:t xml:space="preserve"> – 1234 Main Street, New York, NY</w:t>
      </w:r>
    </w:p>
    <w:p w14:paraId="7F26B6DB" w14:textId="77777777" w:rsidR="009446CA" w:rsidRDefault="009446CA"/>
    <w:p w14:paraId="5D0CD651" w14:textId="715637F9" w:rsidR="007E48C1" w:rsidRDefault="007E48C1">
      <w:r>
        <w:t>To whom it may concern:</w:t>
      </w:r>
    </w:p>
    <w:p w14:paraId="754160BB" w14:textId="2FCD4DEC" w:rsidR="00056180" w:rsidRDefault="00056180" w:rsidP="00056180">
      <w:r>
        <w:t xml:space="preserve">Here is the ownership structure and Ultimate Beneficiary Owners of </w:t>
      </w:r>
      <w:r w:rsidR="009446CA">
        <w:t>Generic Company ABC</w:t>
      </w:r>
      <w:r w:rsidRPr="009446C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80" w14:paraId="2FA7A187" w14:textId="77777777" w:rsidTr="00FE0024">
        <w:tc>
          <w:tcPr>
            <w:tcW w:w="4675" w:type="dxa"/>
          </w:tcPr>
          <w:p w14:paraId="6828CD42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Ultimate Beneficiary Owner(s)</w:t>
            </w:r>
          </w:p>
        </w:tc>
        <w:tc>
          <w:tcPr>
            <w:tcW w:w="4675" w:type="dxa"/>
          </w:tcPr>
          <w:p w14:paraId="00574967" w14:textId="77777777" w:rsidR="00056180" w:rsidRPr="009A3FD9" w:rsidRDefault="00056180" w:rsidP="00FE0024">
            <w:pPr>
              <w:rPr>
                <w:b/>
                <w:bCs/>
              </w:rPr>
            </w:pPr>
            <w:r w:rsidRPr="009A3FD9">
              <w:rPr>
                <w:b/>
                <w:bCs/>
              </w:rPr>
              <w:t>Percentage Owned</w:t>
            </w:r>
          </w:p>
        </w:tc>
      </w:tr>
      <w:tr w:rsidR="00056180" w14:paraId="472EB102" w14:textId="77777777" w:rsidTr="00FE0024">
        <w:tc>
          <w:tcPr>
            <w:tcW w:w="4675" w:type="dxa"/>
          </w:tcPr>
          <w:p w14:paraId="4CEC78DB" w14:textId="185E88C5" w:rsidR="00056180" w:rsidRPr="009446CA" w:rsidRDefault="009446CA" w:rsidP="00FE0024">
            <w:r>
              <w:t>Bruce Wayne</w:t>
            </w:r>
          </w:p>
        </w:tc>
        <w:tc>
          <w:tcPr>
            <w:tcW w:w="4675" w:type="dxa"/>
          </w:tcPr>
          <w:p w14:paraId="26E5565B" w14:textId="6BEE006E" w:rsidR="00056180" w:rsidRPr="00056180" w:rsidRDefault="009446CA" w:rsidP="00FE0024">
            <w:pPr>
              <w:rPr>
                <w:highlight w:val="yellow"/>
              </w:rPr>
            </w:pPr>
            <w:r w:rsidRPr="009446CA">
              <w:t>50%</w:t>
            </w:r>
          </w:p>
        </w:tc>
      </w:tr>
      <w:tr w:rsidR="009446CA" w14:paraId="4415C14E" w14:textId="77777777" w:rsidTr="00FE0024">
        <w:tc>
          <w:tcPr>
            <w:tcW w:w="4675" w:type="dxa"/>
          </w:tcPr>
          <w:p w14:paraId="44D35235" w14:textId="70CCC021" w:rsidR="009446CA" w:rsidRPr="009446CA" w:rsidRDefault="009446CA" w:rsidP="00FE0024">
            <w:r>
              <w:t>Alfred Pennyworth</w:t>
            </w:r>
          </w:p>
        </w:tc>
        <w:tc>
          <w:tcPr>
            <w:tcW w:w="4675" w:type="dxa"/>
          </w:tcPr>
          <w:p w14:paraId="7A059AEF" w14:textId="27D484B1" w:rsidR="009446CA" w:rsidRPr="009446CA" w:rsidRDefault="009446CA" w:rsidP="00FE0024">
            <w:r>
              <w:t>50%</w:t>
            </w:r>
          </w:p>
        </w:tc>
      </w:tr>
    </w:tbl>
    <w:p w14:paraId="7A65E1F4" w14:textId="319A563C" w:rsidR="007E48C1" w:rsidRDefault="007E48C1"/>
    <w:p w14:paraId="6FC5236C" w14:textId="78ECE456" w:rsidR="00056180" w:rsidRDefault="00056180" w:rsidP="00056180">
      <w:pPr>
        <w:jc w:val="center"/>
        <w:rPr>
          <w:u w:val="single"/>
        </w:rPr>
      </w:pPr>
    </w:p>
    <w:p w14:paraId="3BD575D2" w14:textId="5CA48E89" w:rsidR="00056180" w:rsidRDefault="00056180" w:rsidP="00056180">
      <w:r>
        <w:t xml:space="preserve">Here is the list of current Directors of </w:t>
      </w:r>
      <w:r w:rsidR="009446CA">
        <w:t>Generic ABC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80" w:rsidRPr="009A3FD9" w14:paraId="78C560E1" w14:textId="77777777" w:rsidTr="00FE0024">
        <w:tc>
          <w:tcPr>
            <w:tcW w:w="4675" w:type="dxa"/>
          </w:tcPr>
          <w:p w14:paraId="0715BFE0" w14:textId="77777777" w:rsidR="00056180" w:rsidRPr="009A3FD9" w:rsidRDefault="00056180" w:rsidP="00FE002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686EABE5" w14:textId="77777777" w:rsidR="00056180" w:rsidRPr="009A3FD9" w:rsidRDefault="00056180" w:rsidP="00FE002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056180" w14:paraId="26645B79" w14:textId="77777777" w:rsidTr="00FE0024">
        <w:tc>
          <w:tcPr>
            <w:tcW w:w="4675" w:type="dxa"/>
          </w:tcPr>
          <w:p w14:paraId="47229F22" w14:textId="6214CF50" w:rsidR="00056180" w:rsidRDefault="009446CA" w:rsidP="00FE0024">
            <w:r>
              <w:t>Richard Grayson</w:t>
            </w:r>
          </w:p>
        </w:tc>
        <w:tc>
          <w:tcPr>
            <w:tcW w:w="4675" w:type="dxa"/>
          </w:tcPr>
          <w:p w14:paraId="163FBDE3" w14:textId="0CC34808" w:rsidR="00056180" w:rsidRDefault="009446CA" w:rsidP="00FE0024">
            <w:r>
              <w:t>CFO</w:t>
            </w:r>
          </w:p>
        </w:tc>
      </w:tr>
      <w:tr w:rsidR="009446CA" w14:paraId="3FCBD82F" w14:textId="77777777" w:rsidTr="00FE0024">
        <w:tc>
          <w:tcPr>
            <w:tcW w:w="4675" w:type="dxa"/>
          </w:tcPr>
          <w:p w14:paraId="051CD963" w14:textId="5FAAC635" w:rsidR="009446CA" w:rsidRDefault="009446CA" w:rsidP="00FE0024">
            <w:r>
              <w:t>Selina Kyle</w:t>
            </w:r>
          </w:p>
        </w:tc>
        <w:tc>
          <w:tcPr>
            <w:tcW w:w="4675" w:type="dxa"/>
          </w:tcPr>
          <w:p w14:paraId="3ECC5453" w14:textId="646A0CFC" w:rsidR="009446CA" w:rsidRDefault="009446CA" w:rsidP="00FE0024">
            <w:r>
              <w:t>CTO</w:t>
            </w:r>
          </w:p>
        </w:tc>
      </w:tr>
    </w:tbl>
    <w:p w14:paraId="7315F8A9" w14:textId="77777777" w:rsidR="00056180" w:rsidRDefault="00056180" w:rsidP="00056180"/>
    <w:p w14:paraId="2CF16514" w14:textId="77777777" w:rsidR="00056180" w:rsidRDefault="00056180" w:rsidP="00056180">
      <w:r>
        <w:t xml:space="preserve">Kind regards, </w:t>
      </w:r>
    </w:p>
    <w:p w14:paraId="43BF8981" w14:textId="77777777" w:rsidR="00056180" w:rsidRDefault="00056180" w:rsidP="00056180">
      <w:pPr>
        <w:rPr>
          <w:highlight w:val="yellow"/>
        </w:rPr>
      </w:pPr>
    </w:p>
    <w:p w14:paraId="260B0084" w14:textId="580217DF" w:rsidR="00056180" w:rsidRDefault="009446CA" w:rsidP="00056180">
      <w:pPr>
        <w:rPr>
          <w:highlight w:val="yellow"/>
        </w:rPr>
      </w:pPr>
      <w:r>
        <w:rPr>
          <w:noProof/>
        </w:rPr>
        <w:drawing>
          <wp:inline distT="0" distB="0" distL="0" distR="0" wp14:anchorId="635AB641" wp14:editId="2A0EB933">
            <wp:extent cx="927664" cy="427388"/>
            <wp:effectExtent l="0" t="0" r="6350" b="0"/>
            <wp:docPr id="1686394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3946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664" cy="42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9BF3" w14:textId="77777777" w:rsidR="00056180" w:rsidRDefault="00056180" w:rsidP="00056180">
      <w:pPr>
        <w:rPr>
          <w:highlight w:val="yellow"/>
        </w:rPr>
      </w:pPr>
    </w:p>
    <w:p w14:paraId="4AAE8481" w14:textId="2A6DA9A5" w:rsidR="00056180" w:rsidRDefault="009446CA" w:rsidP="00056180">
      <w:r>
        <w:t>Bruce Wayne</w:t>
      </w:r>
      <w:r w:rsidR="00056180">
        <w:rPr>
          <w:highlight w:val="yellow"/>
        </w:rPr>
        <w:br/>
      </w:r>
      <w:r>
        <w:t>CEO</w:t>
      </w:r>
    </w:p>
    <w:p w14:paraId="3300AC0E" w14:textId="77777777" w:rsidR="00056180" w:rsidRPr="009F1E11" w:rsidRDefault="00056180" w:rsidP="00056180">
      <w:pPr>
        <w:jc w:val="center"/>
        <w:rPr>
          <w:u w:val="single"/>
        </w:rPr>
      </w:pPr>
    </w:p>
    <w:sectPr w:rsidR="00056180" w:rsidRPr="009F1E11" w:rsidSect="009446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NDC0MDOxMDa0NDNT0lEKTi0uzszPAykwqgUA5t9bFSwAAAA="/>
  </w:docVars>
  <w:rsids>
    <w:rsidRoot w:val="007E48C1"/>
    <w:rsid w:val="00056180"/>
    <w:rsid w:val="007040BB"/>
    <w:rsid w:val="007E48C1"/>
    <w:rsid w:val="008141F6"/>
    <w:rsid w:val="009446CA"/>
    <w:rsid w:val="00C844B9"/>
    <w:rsid w:val="00D62DA0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47F7"/>
  <w15:chartTrackingRefBased/>
  <w15:docId w15:val="{B29282BD-9565-498F-A179-9C28DDE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Reed</dc:creator>
  <cp:keywords/>
  <dc:description/>
  <cp:lastModifiedBy>Todd Hedges</cp:lastModifiedBy>
  <cp:revision>2</cp:revision>
  <dcterms:created xsi:type="dcterms:W3CDTF">2023-04-21T18:13:00Z</dcterms:created>
  <dcterms:modified xsi:type="dcterms:W3CDTF">2023-04-21T18:13:00Z</dcterms:modified>
</cp:coreProperties>
</file>